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C2B3" w14:textId="5EC3DED4" w:rsidR="00C12D38" w:rsidRPr="00C21D7E" w:rsidRDefault="00C12D38" w:rsidP="00B654E2">
      <w:pPr>
        <w:jc w:val="center"/>
        <w:rPr>
          <w:rFonts w:cstheme="minorHAnsi"/>
          <w:b/>
          <w:bCs/>
          <w:color w:val="092E63"/>
        </w:rPr>
      </w:pPr>
      <w:bookmarkStart w:id="0" w:name="_Hlk173582523"/>
      <w:r w:rsidRPr="005A7712">
        <w:rPr>
          <w:rFonts w:cstheme="minorHAnsi"/>
          <w:b/>
          <w:bCs/>
        </w:rPr>
        <w:t>_____</w:t>
      </w:r>
      <w:r w:rsidR="0055754D" w:rsidRPr="005A7712">
        <w:rPr>
          <w:rFonts w:cstheme="minorHAnsi"/>
          <w:b/>
          <w:bCs/>
        </w:rPr>
        <w:t>________</w:t>
      </w:r>
      <w:r w:rsidRPr="005A7712">
        <w:rPr>
          <w:rFonts w:cstheme="minorHAnsi"/>
          <w:b/>
          <w:bCs/>
        </w:rPr>
        <w:t>_____</w:t>
      </w:r>
      <w:r w:rsidR="00B654E2" w:rsidRPr="005A7712">
        <w:rPr>
          <w:rFonts w:cstheme="minorHAnsi"/>
          <w:b/>
          <w:bCs/>
        </w:rPr>
        <w:t>___________</w:t>
      </w:r>
      <w:r w:rsidRPr="005A7712">
        <w:rPr>
          <w:rFonts w:cstheme="minorHAnsi"/>
          <w:b/>
          <w:bCs/>
        </w:rPr>
        <w:t>__</w:t>
      </w:r>
      <w:r w:rsidR="00B654E2" w:rsidRPr="005A7712">
        <w:rPr>
          <w:rFonts w:cstheme="minorHAnsi"/>
          <w:i/>
          <w:iCs/>
        </w:rPr>
        <w:t xml:space="preserve">Mise à jour le </w:t>
      </w:r>
      <w:r w:rsidR="0055754D" w:rsidRPr="005A7712">
        <w:rPr>
          <w:rFonts w:cstheme="minorHAnsi"/>
          <w:i/>
          <w:iCs/>
        </w:rPr>
        <w:t>29</w:t>
      </w:r>
      <w:r w:rsidR="0003180A" w:rsidRPr="005A7712">
        <w:rPr>
          <w:rFonts w:cstheme="minorHAnsi"/>
          <w:i/>
          <w:iCs/>
        </w:rPr>
        <w:t xml:space="preserve"> juillet</w:t>
      </w:r>
      <w:r w:rsidR="00B654E2" w:rsidRPr="005A7712">
        <w:rPr>
          <w:rFonts w:cstheme="minorHAnsi"/>
          <w:i/>
          <w:iCs/>
        </w:rPr>
        <w:t xml:space="preserve"> 202</w:t>
      </w:r>
      <w:r w:rsidR="0055754D" w:rsidRPr="005A7712">
        <w:rPr>
          <w:rFonts w:cstheme="minorHAnsi"/>
          <w:i/>
          <w:iCs/>
        </w:rPr>
        <w:t>4</w:t>
      </w:r>
      <w:r w:rsidRPr="005A7712">
        <w:rPr>
          <w:rFonts w:cstheme="minorHAnsi"/>
          <w:b/>
          <w:bCs/>
        </w:rPr>
        <w:t>___</w:t>
      </w:r>
      <w:r w:rsidR="00B654E2" w:rsidRPr="005A7712">
        <w:rPr>
          <w:rFonts w:cstheme="minorHAnsi"/>
          <w:b/>
          <w:bCs/>
        </w:rPr>
        <w:t>__________</w:t>
      </w:r>
      <w:r w:rsidRPr="005A7712">
        <w:rPr>
          <w:rFonts w:cstheme="minorHAnsi"/>
          <w:b/>
          <w:bCs/>
        </w:rPr>
        <w:t>_</w:t>
      </w:r>
      <w:r w:rsidR="00446A65" w:rsidRPr="005A7712">
        <w:rPr>
          <w:rFonts w:cstheme="minorHAnsi"/>
          <w:b/>
          <w:bCs/>
        </w:rPr>
        <w:t>___</w:t>
      </w:r>
      <w:r w:rsidRPr="005A7712">
        <w:rPr>
          <w:rFonts w:cstheme="minorHAnsi"/>
          <w:b/>
          <w:bCs/>
        </w:rPr>
        <w:t>____</w:t>
      </w:r>
      <w:r w:rsidR="00446A65" w:rsidRPr="00C21D7E">
        <w:rPr>
          <w:rFonts w:cstheme="minorHAnsi"/>
          <w:b/>
          <w:bCs/>
          <w:color w:val="092E63"/>
        </w:rPr>
        <w:t>DIAD0</w:t>
      </w:r>
      <w:r w:rsidR="009E73DF" w:rsidRPr="00C21D7E">
        <w:rPr>
          <w:rFonts w:cstheme="minorHAnsi"/>
          <w:b/>
          <w:bCs/>
          <w:color w:val="092E63"/>
        </w:rPr>
        <w:t>1</w:t>
      </w:r>
      <w:r w:rsidR="00832D90" w:rsidRPr="00C21D7E">
        <w:rPr>
          <w:rFonts w:cstheme="minorHAnsi"/>
          <w:b/>
          <w:bCs/>
          <w:color w:val="092E63"/>
        </w:rPr>
        <w:t>A</w:t>
      </w:r>
    </w:p>
    <w:tbl>
      <w:tblPr>
        <w:tblStyle w:val="Grilledutableau"/>
        <w:tblpPr w:leftFromText="141" w:rightFromText="141" w:vertAnchor="text" w:horzAnchor="margin" w:tblpY="142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7712" w:rsidRPr="0055754D" w14:paraId="6D67C292" w14:textId="77777777" w:rsidTr="005A7712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71604999" w14:textId="59AB7B2D" w:rsidR="005A7712" w:rsidRPr="0055754D" w:rsidRDefault="005A7712" w:rsidP="005A7712">
            <w:pPr>
              <w:rPr>
                <w:color w:val="092E63"/>
                <w:u w:val="single"/>
              </w:rPr>
            </w:pPr>
            <w:r w:rsidRPr="0055754D">
              <w:rPr>
                <w:color w:val="092E63"/>
                <w:u w:val="single"/>
              </w:rPr>
              <w:t>Public</w:t>
            </w:r>
            <w:r w:rsidRPr="0055754D">
              <w:rPr>
                <w:color w:val="092E63"/>
              </w:rPr>
              <w:t> :  Diététiciens</w:t>
            </w:r>
            <w:r w:rsidR="00C21D7E">
              <w:rPr>
                <w:color w:val="092E63"/>
              </w:rPr>
              <w:t xml:space="preserve"> (et aitres soignants)</w:t>
            </w:r>
          </w:p>
          <w:p w14:paraId="5B66377A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7B6B1DD5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Intervenants</w:t>
            </w:r>
            <w:r w:rsidRPr="0055754D">
              <w:rPr>
                <w:color w:val="092E63"/>
              </w:rPr>
              <w:t> :</w:t>
            </w:r>
          </w:p>
          <w:p w14:paraId="57645E67" w14:textId="3CD0BAD0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Diététicien, membre de DIADEMIA</w:t>
            </w:r>
          </w:p>
          <w:p w14:paraId="40867028" w14:textId="0060C929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Diététicien, membre de DIADEMIA</w:t>
            </w:r>
          </w:p>
          <w:p w14:paraId="0089871A" w14:textId="77777777" w:rsidR="005A7712" w:rsidRPr="0055754D" w:rsidRDefault="005A7712" w:rsidP="005A7712">
            <w:pPr>
              <w:shd w:val="clear" w:color="auto" w:fill="FFEED9"/>
              <w:jc w:val="center"/>
              <w:rPr>
                <w:color w:val="092E63"/>
              </w:rPr>
            </w:pPr>
          </w:p>
          <w:p w14:paraId="37109862" w14:textId="77777777" w:rsidR="005A7712" w:rsidRPr="0055754D" w:rsidRDefault="005A7712" w:rsidP="005A7712">
            <w:pPr>
              <w:shd w:val="clear" w:color="auto" w:fill="FFEED9"/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Durée</w:t>
            </w:r>
            <w:r w:rsidRPr="0055754D">
              <w:rPr>
                <w:color w:val="092E63"/>
              </w:rPr>
              <w:t> : 2 jours soit 14 heures</w:t>
            </w:r>
          </w:p>
          <w:p w14:paraId="12B2BA54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6DA2D578" w14:textId="0B13986B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Dates</w:t>
            </w:r>
            <w:r w:rsidRPr="0055754D">
              <w:rPr>
                <w:color w:val="092E63"/>
              </w:rPr>
              <w:t xml:space="preserve"> : </w:t>
            </w:r>
            <w:r w:rsidR="00C21D7E">
              <w:rPr>
                <w:color w:val="092E63"/>
              </w:rPr>
              <w:t>18 et 19 Novembre 2025</w:t>
            </w:r>
          </w:p>
          <w:p w14:paraId="1AE45C33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45B1D0E4" w14:textId="22431E12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Lieu</w:t>
            </w:r>
            <w:r w:rsidRPr="0055754D">
              <w:rPr>
                <w:color w:val="092E63"/>
              </w:rPr>
              <w:t xml:space="preserve"> : </w:t>
            </w:r>
            <w:r w:rsidR="00C21D7E">
              <w:rPr>
                <w:color w:val="092E63"/>
              </w:rPr>
              <w:t>Lyon</w:t>
            </w:r>
          </w:p>
          <w:p w14:paraId="51A795CA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252A53DB" w14:textId="77777777" w:rsidR="005A7712" w:rsidRPr="0055754D" w:rsidRDefault="005A7712" w:rsidP="005A7712">
            <w:pPr>
              <w:rPr>
                <w:color w:val="092E63"/>
                <w:u w:val="single"/>
              </w:rPr>
            </w:pPr>
            <w:r w:rsidRPr="0055754D">
              <w:rPr>
                <w:color w:val="092E63"/>
                <w:u w:val="single"/>
              </w:rPr>
              <w:t>Méthodes pédagogiques :</w:t>
            </w:r>
          </w:p>
          <w:p w14:paraId="63DFBA7E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Alternance de méthodes pédagogiques actives pour les apports de connaissance, les études de cas, les analyses et les échanges pratiques.</w:t>
            </w:r>
          </w:p>
          <w:p w14:paraId="19026DFC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Document pédagogique remis à chaque apprenant</w:t>
            </w:r>
          </w:p>
          <w:p w14:paraId="0D4219D7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3BE616E9" w14:textId="77777777" w:rsidR="005A7712" w:rsidRPr="0055754D" w:rsidRDefault="005A7712" w:rsidP="005A7712">
            <w:pPr>
              <w:rPr>
                <w:color w:val="092E63"/>
                <w:u w:val="single"/>
              </w:rPr>
            </w:pPr>
            <w:r w:rsidRPr="0055754D">
              <w:rPr>
                <w:color w:val="092E63"/>
                <w:u w:val="single"/>
              </w:rPr>
              <w:t>Contact :</w:t>
            </w:r>
          </w:p>
          <w:p w14:paraId="0509BF44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DIADEMIA</w:t>
            </w:r>
          </w:p>
          <w:p w14:paraId="61FB4647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 xml:space="preserve">939 Route de </w:t>
            </w:r>
            <w:proofErr w:type="spellStart"/>
            <w:r w:rsidRPr="0055754D">
              <w:rPr>
                <w:color w:val="092E63"/>
              </w:rPr>
              <w:t>Belus</w:t>
            </w:r>
            <w:proofErr w:type="spellEnd"/>
          </w:p>
          <w:p w14:paraId="7FC402EE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40300 CAGNOTTE</w:t>
            </w:r>
          </w:p>
          <w:p w14:paraId="1DB16F4E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www.diademia.org</w:t>
            </w:r>
          </w:p>
          <w:p w14:paraId="3B07CD24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Laure LANGLET : 0663451849</w:t>
            </w:r>
          </w:p>
          <w:p w14:paraId="3555B4B2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Sylvie MARTY : 0687483864</w:t>
            </w:r>
          </w:p>
          <w:p w14:paraId="3401E99B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Email : formation@diademia.org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486BAA16" w14:textId="78900B1D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Tarif</w:t>
            </w:r>
            <w:r w:rsidRPr="0055754D">
              <w:rPr>
                <w:color w:val="092E63"/>
              </w:rPr>
              <w:t xml:space="preserve"> : </w:t>
            </w:r>
            <w:r w:rsidR="002E48C8">
              <w:rPr>
                <w:color w:val="092E63"/>
              </w:rPr>
              <w:t>600</w:t>
            </w:r>
            <w:r w:rsidRPr="0055754D">
              <w:rPr>
                <w:color w:val="092E63"/>
              </w:rPr>
              <w:t>€ / personne en INTER</w:t>
            </w:r>
          </w:p>
          <w:p w14:paraId="6568F278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062AD5B1" w14:textId="77777777" w:rsidR="005A7712" w:rsidRPr="0055754D" w:rsidRDefault="005A7712" w:rsidP="005A7712">
            <w:pPr>
              <w:rPr>
                <w:i/>
                <w:iCs/>
                <w:color w:val="092E63"/>
              </w:rPr>
            </w:pPr>
            <w:r w:rsidRPr="0055754D">
              <w:rPr>
                <w:i/>
                <w:iCs/>
                <w:color w:val="092E63"/>
              </w:rPr>
              <w:t>En INTRA, devis et calendrier personnalisés envoyés sur demande</w:t>
            </w:r>
          </w:p>
          <w:p w14:paraId="34549096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2B3BA78E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Modalité </w:t>
            </w:r>
            <w:r w:rsidRPr="0055754D">
              <w:rPr>
                <w:color w:val="092E63"/>
              </w:rPr>
              <w:t>: Présentiel</w:t>
            </w:r>
          </w:p>
          <w:p w14:paraId="2A97BCFE" w14:textId="77777777" w:rsidR="005A7712" w:rsidRPr="0055754D" w:rsidRDefault="005A7712" w:rsidP="005A7712">
            <w:pPr>
              <w:rPr>
                <w:i/>
                <w:iCs/>
                <w:color w:val="092E63"/>
              </w:rPr>
            </w:pPr>
          </w:p>
          <w:p w14:paraId="1A3A1DEA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Modalité d’évaluation</w:t>
            </w:r>
            <w:r w:rsidRPr="0055754D">
              <w:rPr>
                <w:color w:val="092E63"/>
              </w:rPr>
              <w:t xml:space="preserve"> : </w:t>
            </w:r>
          </w:p>
          <w:p w14:paraId="429A51FB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Evaluation des attentes : tour de table en début de formation</w:t>
            </w:r>
          </w:p>
          <w:p w14:paraId="3547D7F6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Evaluation de la progression pédagogique : questions orales, mises en situation, analyse de cas</w:t>
            </w:r>
          </w:p>
          <w:p w14:paraId="2034C0AD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Evaluation des acquis de formation en début et en fin</w:t>
            </w:r>
          </w:p>
          <w:p w14:paraId="22D06B31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Evaluation de la satisfaction</w:t>
            </w:r>
          </w:p>
          <w:p w14:paraId="30ACEF13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Feuilles de présence et attestations de présence</w:t>
            </w:r>
          </w:p>
          <w:p w14:paraId="755C6F2F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7622629F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  <w:u w:val="single"/>
              </w:rPr>
              <w:t>Modalités et délais d’accès</w:t>
            </w:r>
            <w:r w:rsidRPr="0055754D">
              <w:rPr>
                <w:color w:val="092E63"/>
              </w:rPr>
              <w:t> :</w:t>
            </w:r>
          </w:p>
          <w:p w14:paraId="202E540B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Convention de formation si formation initiée par un employeur</w:t>
            </w:r>
          </w:p>
          <w:p w14:paraId="2C5ADB3A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Inscription par le biais d’un bulletin téléchargeable sur le site internet, J-90 avant la formation et possible jusqu’à J-15 selon disponibilité</w:t>
            </w:r>
          </w:p>
          <w:p w14:paraId="34990082" w14:textId="77777777" w:rsidR="005A7712" w:rsidRPr="0055754D" w:rsidRDefault="005A7712" w:rsidP="005A7712">
            <w:pPr>
              <w:rPr>
                <w:color w:val="092E63"/>
              </w:rPr>
            </w:pPr>
            <w:r w:rsidRPr="0055754D">
              <w:rPr>
                <w:color w:val="092E63"/>
              </w:rPr>
              <w:t>Nombre de participants limité</w:t>
            </w:r>
          </w:p>
          <w:p w14:paraId="6CB55D28" w14:textId="77777777" w:rsidR="005A7712" w:rsidRPr="0055754D" w:rsidRDefault="005A7712" w:rsidP="005A7712">
            <w:pPr>
              <w:rPr>
                <w:color w:val="092E63"/>
              </w:rPr>
            </w:pPr>
          </w:p>
          <w:p w14:paraId="04C3B0E2" w14:textId="77777777" w:rsidR="005A7712" w:rsidRPr="0055754D" w:rsidRDefault="005A7712" w:rsidP="005A7712">
            <w:pPr>
              <w:rPr>
                <w:i/>
                <w:color w:val="092E63"/>
              </w:rPr>
            </w:pPr>
            <w:r w:rsidRPr="0055754D">
              <w:rPr>
                <w:color w:val="092E63"/>
                <w:u w:val="single"/>
              </w:rPr>
              <w:t>Accessibilité </w:t>
            </w:r>
            <w:r w:rsidRPr="0055754D">
              <w:rPr>
                <w:color w:val="092E63"/>
              </w:rPr>
              <w:t xml:space="preserve">: </w:t>
            </w:r>
            <w:r w:rsidRPr="0055754D">
              <w:rPr>
                <w:i/>
                <w:color w:val="092E63"/>
              </w:rPr>
              <w:t>DIADEMIA étudiera l’adaptation des moyens de la prestation pour les personnes en situation de handicap.</w:t>
            </w:r>
          </w:p>
          <w:p w14:paraId="62659090" w14:textId="77777777" w:rsidR="005A7712" w:rsidRPr="0055754D" w:rsidRDefault="005A7712" w:rsidP="005A7712">
            <w:pPr>
              <w:rPr>
                <w:color w:val="092E63"/>
              </w:rPr>
            </w:pPr>
          </w:p>
        </w:tc>
      </w:tr>
    </w:tbl>
    <w:p w14:paraId="0C4CFA30" w14:textId="23312A39" w:rsidR="0055754D" w:rsidRPr="005A7712" w:rsidRDefault="00F20D1F" w:rsidP="0055754D">
      <w:pPr>
        <w:pBdr>
          <w:bottom w:val="single" w:sz="12" w:space="6" w:color="auto"/>
        </w:pBdr>
        <w:jc w:val="center"/>
        <w:rPr>
          <w:rFonts w:cstheme="minorHAnsi"/>
          <w:b/>
          <w:bCs/>
          <w:color w:val="B20505"/>
          <w:sz w:val="32"/>
          <w:szCs w:val="32"/>
        </w:rPr>
      </w:pPr>
      <w:r w:rsidRPr="005A7712">
        <w:rPr>
          <w:rFonts w:cstheme="minorHAnsi"/>
          <w:b/>
          <w:bCs/>
          <w:color w:val="B20505"/>
          <w:sz w:val="32"/>
          <w:szCs w:val="32"/>
        </w:rPr>
        <w:t>COMPRENDRE</w:t>
      </w:r>
      <w:r w:rsidR="00322B0E" w:rsidRPr="005A7712">
        <w:rPr>
          <w:rFonts w:cstheme="minorHAnsi"/>
          <w:b/>
          <w:bCs/>
          <w:color w:val="B20505"/>
          <w:sz w:val="32"/>
          <w:szCs w:val="32"/>
        </w:rPr>
        <w:t xml:space="preserve"> ET</w:t>
      </w:r>
      <w:r w:rsidRPr="005A7712">
        <w:rPr>
          <w:rFonts w:cstheme="minorHAnsi"/>
          <w:b/>
          <w:bCs/>
          <w:color w:val="B20505"/>
          <w:sz w:val="32"/>
          <w:szCs w:val="32"/>
        </w:rPr>
        <w:t xml:space="preserve"> REPERER LES TROUBLES DU COMPORTEMENT ALIMENTAIR</w:t>
      </w:r>
      <w:r w:rsidR="0055754D" w:rsidRPr="005A7712">
        <w:rPr>
          <w:rFonts w:cstheme="minorHAnsi"/>
          <w:b/>
          <w:bCs/>
          <w:color w:val="B20505"/>
          <w:sz w:val="32"/>
          <w:szCs w:val="32"/>
        </w:rPr>
        <w:t>E</w:t>
      </w:r>
    </w:p>
    <w:bookmarkEnd w:id="0"/>
    <w:p w14:paraId="4C9AC54D" w14:textId="688FF795" w:rsidR="00957AE5" w:rsidRDefault="00957AE5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71DB88DE" w14:textId="77777777" w:rsidR="009435C9" w:rsidRDefault="009435C9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46EBBAC5" w14:textId="77777777" w:rsidR="009435C9" w:rsidRPr="0055754D" w:rsidRDefault="009435C9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5FFF0C1E" w14:textId="77777777" w:rsidR="005A7712" w:rsidRDefault="005A7712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1B8EB674" w14:textId="77777777" w:rsidR="005A7712" w:rsidRDefault="005A7712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3766F161" w14:textId="77777777" w:rsidR="005A7712" w:rsidRDefault="005A7712" w:rsidP="00261ABF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1B026FAB" w14:textId="40A04836" w:rsidR="00261ABF" w:rsidRPr="0055754D" w:rsidRDefault="00C12D38" w:rsidP="00261ABF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55754D">
        <w:rPr>
          <w:rFonts w:cstheme="minorHAnsi"/>
          <w:b/>
          <w:bCs/>
          <w:color w:val="092E63"/>
          <w:u w:val="single"/>
        </w:rPr>
        <w:t>Description :</w:t>
      </w:r>
      <w:r w:rsidR="00261ABF" w:rsidRPr="0055754D">
        <w:rPr>
          <w:rFonts w:cstheme="minorHAnsi"/>
          <w:color w:val="092E63"/>
        </w:rPr>
        <w:t xml:space="preserve"> </w:t>
      </w:r>
      <w:bookmarkStart w:id="1" w:name="_Hlk132880754"/>
      <w:r w:rsidR="00261ABF" w:rsidRPr="0055754D">
        <w:rPr>
          <w:rFonts w:eastAsia="MS Mincho" w:cstheme="minorHAnsi"/>
          <w:color w:val="092E63"/>
          <w:lang w:eastAsia="ja-JP"/>
        </w:rPr>
        <w:t xml:space="preserve">Comment un diététicien peut-il accompagner </w:t>
      </w:r>
      <w:r w:rsidR="00C54E82" w:rsidRPr="0055754D">
        <w:rPr>
          <w:rFonts w:eastAsia="MS Mincho" w:cstheme="minorHAnsi"/>
          <w:color w:val="092E63"/>
          <w:lang w:eastAsia="ja-JP"/>
        </w:rPr>
        <w:t>l</w:t>
      </w:r>
      <w:r w:rsidR="00261ABF" w:rsidRPr="0055754D">
        <w:rPr>
          <w:rFonts w:eastAsia="MS Mincho" w:cstheme="minorHAnsi"/>
          <w:color w:val="092E63"/>
          <w:lang w:eastAsia="ja-JP"/>
        </w:rPr>
        <w:t xml:space="preserve">es personnes en difficulté avec leur </w:t>
      </w:r>
      <w:r w:rsidR="009E73DF" w:rsidRPr="0055754D">
        <w:rPr>
          <w:rFonts w:eastAsia="MS Mincho" w:cstheme="minorHAnsi"/>
          <w:color w:val="092E63"/>
          <w:lang w:eastAsia="ja-JP"/>
        </w:rPr>
        <w:t xml:space="preserve">comportement alimentaire </w:t>
      </w:r>
      <w:bookmarkEnd w:id="1"/>
      <w:r w:rsidR="009E73DF" w:rsidRPr="0055754D">
        <w:rPr>
          <w:rFonts w:eastAsia="MS Mincho" w:cstheme="minorHAnsi"/>
          <w:color w:val="092E63"/>
          <w:lang w:eastAsia="ja-JP"/>
        </w:rPr>
        <w:t>?</w:t>
      </w:r>
      <w:r w:rsidR="009B3572" w:rsidRPr="0055754D">
        <w:rPr>
          <w:rFonts w:eastAsia="MS Mincho" w:cstheme="minorHAnsi"/>
          <w:color w:val="092E63"/>
          <w:lang w:eastAsia="ja-JP"/>
        </w:rPr>
        <w:t xml:space="preserve"> </w:t>
      </w:r>
      <w:r w:rsidR="00261ABF" w:rsidRPr="0055754D">
        <w:rPr>
          <w:rFonts w:eastAsia="MS Mincho" w:cstheme="minorHAnsi"/>
          <w:color w:val="092E63"/>
          <w:lang w:eastAsia="ja-JP"/>
        </w:rPr>
        <w:t xml:space="preserve">Tout ce que vous avez toujours voulu savoir sur </w:t>
      </w:r>
      <w:r w:rsidR="009E73DF" w:rsidRPr="0055754D">
        <w:rPr>
          <w:rFonts w:eastAsia="MS Mincho" w:cstheme="minorHAnsi"/>
          <w:color w:val="092E63"/>
          <w:lang w:eastAsia="ja-JP"/>
        </w:rPr>
        <w:t>les troubles du comportement alimentaire</w:t>
      </w:r>
      <w:r w:rsidR="00261ABF" w:rsidRPr="0055754D">
        <w:rPr>
          <w:rFonts w:eastAsia="MS Mincho" w:cstheme="minorHAnsi"/>
          <w:color w:val="092E63"/>
          <w:lang w:eastAsia="ja-JP"/>
        </w:rPr>
        <w:t xml:space="preserve"> sans jamais oser le demander</w:t>
      </w:r>
      <w:r w:rsidR="009B3572" w:rsidRPr="0055754D">
        <w:rPr>
          <w:rFonts w:eastAsia="MS Mincho" w:cstheme="minorHAnsi"/>
          <w:color w:val="092E63"/>
          <w:lang w:eastAsia="ja-JP"/>
        </w:rPr>
        <w:t> !</w:t>
      </w:r>
    </w:p>
    <w:p w14:paraId="70A01091" w14:textId="77777777" w:rsidR="00D755F2" w:rsidRPr="0055754D" w:rsidRDefault="00D755F2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28A542E6" w14:textId="77777777" w:rsidR="00D755F2" w:rsidRPr="0055754D" w:rsidRDefault="00D755F2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25F08B5D" w14:textId="77777777" w:rsidR="00D755F2" w:rsidRPr="0055754D" w:rsidRDefault="00D755F2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1964A59A" w14:textId="03BF6E83" w:rsidR="00957AE5" w:rsidRPr="00F243AB" w:rsidRDefault="00957AE5" w:rsidP="00261ABF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F243AB">
        <w:rPr>
          <w:rFonts w:eastAsia="MS Mincho" w:cstheme="minorHAnsi"/>
          <w:b/>
          <w:bCs/>
          <w:color w:val="092E63"/>
          <w:u w:val="single"/>
          <w:lang w:eastAsia="ja-JP"/>
        </w:rPr>
        <w:t>OBJECTIFS PEDAGOGIQUES</w:t>
      </w:r>
      <w:r w:rsidRPr="00F243AB">
        <w:rPr>
          <w:rFonts w:eastAsia="MS Mincho" w:cstheme="minorHAnsi"/>
          <w:color w:val="092E63"/>
          <w:lang w:eastAsia="ja-JP"/>
        </w:rPr>
        <w:t> :</w:t>
      </w:r>
    </w:p>
    <w:p w14:paraId="4782BB5A" w14:textId="440664E7" w:rsidR="00C12D38" w:rsidRPr="00F243AB" w:rsidRDefault="001C6464" w:rsidP="00C12D38">
      <w:pPr>
        <w:rPr>
          <w:rFonts w:cstheme="minorHAnsi"/>
          <w:color w:val="092E63"/>
        </w:rPr>
      </w:pPr>
      <w:r w:rsidRPr="00F243AB">
        <w:rPr>
          <w:rFonts w:cstheme="minorHAnsi"/>
          <w:color w:val="092E63"/>
        </w:rPr>
        <w:t>A l’issue de la formation v</w:t>
      </w:r>
      <w:r w:rsidR="009B3572" w:rsidRPr="00F243AB">
        <w:rPr>
          <w:rFonts w:cstheme="minorHAnsi"/>
          <w:color w:val="092E63"/>
        </w:rPr>
        <w:t>ous serez capable de</w:t>
      </w:r>
      <w:r w:rsidR="00C54E82" w:rsidRPr="00F243AB">
        <w:rPr>
          <w:rFonts w:cstheme="minorHAnsi"/>
          <w:color w:val="092E63"/>
        </w:rPr>
        <w:t> :</w:t>
      </w:r>
    </w:p>
    <w:p w14:paraId="012816BB" w14:textId="2FA0298F" w:rsidR="00842890" w:rsidRPr="00F243AB" w:rsidRDefault="00842890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F243AB">
        <w:rPr>
          <w:rFonts w:cstheme="minorHAnsi"/>
          <w:color w:val="092E63"/>
        </w:rPr>
        <w:t>Identifier le comportement alimentaire humain régulé</w:t>
      </w:r>
    </w:p>
    <w:p w14:paraId="7D5A496D" w14:textId="5556E1FA" w:rsidR="009B3572" w:rsidRPr="00F243AB" w:rsidRDefault="009E73DF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F243AB">
        <w:rPr>
          <w:rFonts w:cstheme="minorHAnsi"/>
          <w:color w:val="092E63"/>
        </w:rPr>
        <w:t>Reconnaitre et différencier les TCA les plus fréquents</w:t>
      </w:r>
    </w:p>
    <w:p w14:paraId="13E9F9EB" w14:textId="77777777" w:rsidR="00980C9F" w:rsidRPr="00F243AB" w:rsidRDefault="00980C9F" w:rsidP="00980C9F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F243AB">
        <w:rPr>
          <w:rFonts w:cstheme="minorHAnsi"/>
          <w:color w:val="092E63"/>
        </w:rPr>
        <w:t>Utiliser des outils adaptés à la prise en soin de ces patients</w:t>
      </w:r>
    </w:p>
    <w:p w14:paraId="5F22E732" w14:textId="37C3EF3E" w:rsidR="00980C9F" w:rsidRPr="00F243AB" w:rsidRDefault="009E73DF" w:rsidP="00980C9F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bookmarkStart w:id="2" w:name="_Hlk132880854"/>
      <w:r w:rsidRPr="00F243AB">
        <w:rPr>
          <w:rFonts w:cstheme="minorHAnsi"/>
          <w:color w:val="092E63"/>
        </w:rPr>
        <w:t xml:space="preserve">Déterminer </w:t>
      </w:r>
      <w:r w:rsidR="00C54E82" w:rsidRPr="00F243AB">
        <w:rPr>
          <w:rFonts w:cstheme="minorHAnsi"/>
          <w:color w:val="092E63"/>
        </w:rPr>
        <w:t xml:space="preserve">avec le patient </w:t>
      </w:r>
      <w:r w:rsidRPr="00F243AB">
        <w:rPr>
          <w:rFonts w:cstheme="minorHAnsi"/>
          <w:color w:val="092E63"/>
        </w:rPr>
        <w:t xml:space="preserve">un objectif adapté </w:t>
      </w:r>
      <w:r w:rsidR="00C54E82" w:rsidRPr="00F243AB">
        <w:rPr>
          <w:rFonts w:cstheme="minorHAnsi"/>
          <w:color w:val="092E63"/>
        </w:rPr>
        <w:t>à</w:t>
      </w:r>
      <w:r w:rsidRPr="00F243AB">
        <w:rPr>
          <w:rFonts w:cstheme="minorHAnsi"/>
          <w:color w:val="092E63"/>
        </w:rPr>
        <w:t xml:space="preserve"> sa d</w:t>
      </w:r>
      <w:r w:rsidR="00C54E82" w:rsidRPr="00F243AB">
        <w:rPr>
          <w:rFonts w:cstheme="minorHAnsi"/>
          <w:color w:val="092E63"/>
        </w:rPr>
        <w:t>emande</w:t>
      </w:r>
      <w:r w:rsidRPr="00F243AB">
        <w:rPr>
          <w:rFonts w:cstheme="minorHAnsi"/>
          <w:color w:val="092E63"/>
        </w:rPr>
        <w:t xml:space="preserve"> qu’il soit </w:t>
      </w:r>
      <w:r w:rsidR="00C54E82" w:rsidRPr="00F243AB">
        <w:rPr>
          <w:rFonts w:cstheme="minorHAnsi"/>
          <w:color w:val="092E63"/>
        </w:rPr>
        <w:t>ou non dans un parcours</w:t>
      </w:r>
      <w:r w:rsidRPr="00F243AB">
        <w:rPr>
          <w:rFonts w:cstheme="minorHAnsi"/>
          <w:color w:val="092E63"/>
        </w:rPr>
        <w:t xml:space="preserve"> de chirurgie bariatrique</w:t>
      </w:r>
    </w:p>
    <w:bookmarkEnd w:id="2"/>
    <w:p w14:paraId="7E4F4E75" w14:textId="513B929A" w:rsidR="00872427" w:rsidRPr="00F243AB" w:rsidRDefault="00872427" w:rsidP="00980C9F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F243AB">
        <w:rPr>
          <w:rFonts w:cstheme="minorHAnsi"/>
          <w:color w:val="092E63"/>
        </w:rPr>
        <w:t>Prévenir les rechutes</w:t>
      </w:r>
    </w:p>
    <w:p w14:paraId="7573F4DC" w14:textId="77777777" w:rsidR="00E454B0" w:rsidRPr="0055754D" w:rsidRDefault="00E454B0" w:rsidP="00E454B0">
      <w:pPr>
        <w:rPr>
          <w:rFonts w:cstheme="minorHAnsi"/>
          <w:color w:val="092E63"/>
        </w:rPr>
      </w:pPr>
    </w:p>
    <w:p w14:paraId="59772226" w14:textId="77777777" w:rsidR="00B654E2" w:rsidRPr="005A7712" w:rsidRDefault="00B654E2" w:rsidP="009B3572">
      <w:pPr>
        <w:jc w:val="center"/>
        <w:rPr>
          <w:rFonts w:cstheme="minorHAnsi"/>
          <w:b/>
          <w:color w:val="092E63"/>
          <w:sz w:val="28"/>
          <w:szCs w:val="28"/>
        </w:rPr>
      </w:pPr>
      <w:r w:rsidRPr="005A7712">
        <w:rPr>
          <w:rFonts w:eastAsia="Arial Unicode MS" w:cstheme="minorHAnsi"/>
          <w:b/>
          <w:color w:val="092E63"/>
          <w:sz w:val="28"/>
          <w:szCs w:val="28"/>
          <w:lang w:bidi="en-US"/>
        </w:rPr>
        <w:t>PROGRAMME DETAILLE d</w:t>
      </w:r>
      <w:r w:rsidR="00476176" w:rsidRPr="005A7712">
        <w:rPr>
          <w:rFonts w:eastAsia="Arial Unicode MS" w:cstheme="minorHAnsi"/>
          <w:b/>
          <w:color w:val="092E63"/>
          <w:sz w:val="28"/>
          <w:szCs w:val="28"/>
          <w:lang w:bidi="en-US"/>
        </w:rPr>
        <w:t>u CONTENU de la</w:t>
      </w:r>
      <w:r w:rsidRPr="005A7712">
        <w:rPr>
          <w:rFonts w:eastAsia="Arial Unicode MS" w:cstheme="minorHAnsi"/>
          <w:b/>
          <w:color w:val="092E63"/>
          <w:sz w:val="28"/>
          <w:szCs w:val="28"/>
          <w:lang w:bidi="en-US"/>
        </w:rPr>
        <w:t xml:space="preserve"> FORMATION</w:t>
      </w:r>
    </w:p>
    <w:p w14:paraId="4A65E857" w14:textId="77777777" w:rsidR="00EA3FE0" w:rsidRPr="005A7712" w:rsidRDefault="00476176" w:rsidP="00476176">
      <w:pPr>
        <w:rPr>
          <w:rFonts w:cstheme="minorHAnsi"/>
          <w:b/>
          <w:bCs/>
          <w:color w:val="092E63"/>
        </w:rPr>
      </w:pPr>
      <w:r w:rsidRPr="005A7712">
        <w:rPr>
          <w:rFonts w:cstheme="minorHAnsi"/>
          <w:b/>
          <w:bCs/>
          <w:color w:val="092E63"/>
        </w:rPr>
        <w:t>Jour 1 : 9h00-12h30/13h30-17h00</w:t>
      </w:r>
    </w:p>
    <w:p w14:paraId="428F37F5" w14:textId="77777777" w:rsidR="00B654E2" w:rsidRPr="005A7712" w:rsidRDefault="00476176" w:rsidP="00B654E2">
      <w:pPr>
        <w:widowControl w:val="0"/>
        <w:suppressAutoHyphens/>
        <w:rPr>
          <w:rFonts w:eastAsia="Arial Unicode MS" w:cstheme="minorHAnsi"/>
          <w:b/>
          <w:color w:val="092E63"/>
          <w:u w:val="single"/>
          <w:lang w:bidi="en-US"/>
        </w:rPr>
      </w:pPr>
      <w:r w:rsidRPr="005A7712">
        <w:rPr>
          <w:rFonts w:eastAsia="Arial Unicode MS" w:cstheme="minorHAnsi"/>
          <w:b/>
          <w:color w:val="092E63"/>
          <w:u w:val="single"/>
          <w:lang w:bidi="en-US"/>
        </w:rPr>
        <w:t>MATIN</w:t>
      </w:r>
    </w:p>
    <w:p w14:paraId="0B62907E" w14:textId="77777777" w:rsidR="00476176" w:rsidRPr="005A7712" w:rsidRDefault="00476176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Accueil, présentation et expression des attentes</w:t>
      </w:r>
    </w:p>
    <w:p w14:paraId="5F4DE71F" w14:textId="372132A0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Echanges et retours sur les pratiques professionnelles</w:t>
      </w:r>
    </w:p>
    <w:p w14:paraId="4AA876B0" w14:textId="3913BE73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Le comportement alimentaire humain régulé</w:t>
      </w:r>
    </w:p>
    <w:p w14:paraId="3BDE2364" w14:textId="77777777" w:rsidR="003B7CF8" w:rsidRPr="005A7712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54008AEB" w14:textId="77777777" w:rsidR="00476176" w:rsidRPr="005A7712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5A7712">
        <w:rPr>
          <w:rFonts w:cstheme="minorHAnsi"/>
          <w:b/>
          <w:bCs/>
          <w:color w:val="092E63"/>
          <w:u w:val="single"/>
        </w:rPr>
        <w:t>APRES-MIDI</w:t>
      </w:r>
      <w:r w:rsidRPr="005A7712">
        <w:rPr>
          <w:rFonts w:cstheme="minorHAnsi"/>
          <w:b/>
          <w:bCs/>
          <w:color w:val="092E63"/>
        </w:rPr>
        <w:tab/>
      </w:r>
    </w:p>
    <w:p w14:paraId="33DE402C" w14:textId="260F5943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Repérer les TCA et identifier des situations au travers de cas cliniques</w:t>
      </w:r>
    </w:p>
    <w:p w14:paraId="7050B9EA" w14:textId="2662C190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 xml:space="preserve">Les </w:t>
      </w:r>
      <w:r w:rsidR="00647062" w:rsidRPr="005A7712">
        <w:rPr>
          <w:rFonts w:cstheme="minorHAnsi"/>
          <w:color w:val="092E63"/>
        </w:rPr>
        <w:t xml:space="preserve">différents </w:t>
      </w:r>
      <w:r w:rsidRPr="005A7712">
        <w:rPr>
          <w:rFonts w:cstheme="minorHAnsi"/>
          <w:color w:val="092E63"/>
        </w:rPr>
        <w:t xml:space="preserve">TCA </w:t>
      </w:r>
      <w:r w:rsidR="00647062" w:rsidRPr="005A7712">
        <w:rPr>
          <w:rFonts w:cstheme="minorHAnsi"/>
          <w:color w:val="092E63"/>
        </w:rPr>
        <w:t xml:space="preserve">(nouvelles définitions du DSMV, caractéristiques et troubles associés de la </w:t>
      </w:r>
      <w:r w:rsidR="002B7DF6" w:rsidRPr="005A7712">
        <w:rPr>
          <w:rFonts w:cstheme="minorHAnsi"/>
          <w:color w:val="092E63"/>
        </w:rPr>
        <w:t>personnalit</w:t>
      </w:r>
      <w:r w:rsidR="00D45E5E" w:rsidRPr="005A7712">
        <w:rPr>
          <w:rFonts w:cstheme="minorHAnsi"/>
          <w:color w:val="092E63"/>
        </w:rPr>
        <w:t>é)</w:t>
      </w:r>
    </w:p>
    <w:p w14:paraId="63F92F5B" w14:textId="77777777" w:rsidR="00476176" w:rsidRPr="005A7712" w:rsidRDefault="00476176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Bilan de la journée</w:t>
      </w:r>
    </w:p>
    <w:p w14:paraId="699A9EE2" w14:textId="77777777" w:rsidR="00476176" w:rsidRPr="005A7712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6BCE225C" w14:textId="77777777" w:rsidR="00476176" w:rsidRPr="005A7712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5A7712">
        <w:rPr>
          <w:rFonts w:cstheme="minorHAnsi"/>
          <w:b/>
          <w:bCs/>
          <w:color w:val="092E63"/>
        </w:rPr>
        <w:t>Jour 2 : 9h00-12h30/13h30-17h00</w:t>
      </w:r>
    </w:p>
    <w:p w14:paraId="5E091097" w14:textId="77777777" w:rsidR="003B7CF8" w:rsidRPr="005A7712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1CCE63B9" w14:textId="77777777" w:rsidR="00476176" w:rsidRPr="005A7712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5A7712">
        <w:rPr>
          <w:rFonts w:cstheme="minorHAnsi"/>
          <w:b/>
          <w:bCs/>
          <w:color w:val="092E63"/>
          <w:u w:val="single"/>
        </w:rPr>
        <w:t>MATIN</w:t>
      </w:r>
      <w:r w:rsidRPr="005A7712">
        <w:rPr>
          <w:rFonts w:cstheme="minorHAnsi"/>
          <w:b/>
          <w:bCs/>
          <w:color w:val="092E63"/>
          <w:u w:val="single"/>
        </w:rPr>
        <w:tab/>
      </w:r>
    </w:p>
    <w:p w14:paraId="64D98DD3" w14:textId="5A36ACDF" w:rsidR="00980C9F" w:rsidRPr="005A7712" w:rsidRDefault="00980C9F" w:rsidP="00980C9F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La relation d’aide : comment créer une</w:t>
      </w:r>
      <w:r w:rsidR="00C54E82" w:rsidRPr="005A7712">
        <w:rPr>
          <w:rFonts w:cstheme="minorHAnsi"/>
          <w:color w:val="092E63"/>
        </w:rPr>
        <w:t xml:space="preserve"> alliance thérapeutique</w:t>
      </w:r>
      <w:r w:rsidRPr="005A7712">
        <w:rPr>
          <w:rFonts w:cstheme="minorHAnsi"/>
          <w:color w:val="092E63"/>
        </w:rPr>
        <w:t> </w:t>
      </w:r>
      <w:r w:rsidR="00C54E82" w:rsidRPr="005A7712">
        <w:rPr>
          <w:rFonts w:cstheme="minorHAnsi"/>
          <w:color w:val="092E63"/>
        </w:rPr>
        <w:t xml:space="preserve">durable </w:t>
      </w:r>
      <w:r w:rsidRPr="005A7712">
        <w:rPr>
          <w:rFonts w:cstheme="minorHAnsi"/>
          <w:color w:val="092E63"/>
        </w:rPr>
        <w:t>?</w:t>
      </w:r>
    </w:p>
    <w:p w14:paraId="34D47524" w14:textId="5FE05F49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Elaborer des outils pour faciliter la prise en charge des TCA</w:t>
      </w:r>
      <w:r w:rsidR="00647062" w:rsidRPr="005A7712">
        <w:rPr>
          <w:rFonts w:cstheme="minorHAnsi"/>
          <w:color w:val="092E63"/>
        </w:rPr>
        <w:t xml:space="preserve"> : </w:t>
      </w:r>
      <w:r w:rsidR="00EB01A1" w:rsidRPr="005A7712">
        <w:rPr>
          <w:rFonts w:cstheme="minorHAnsi"/>
          <w:color w:val="092E63"/>
        </w:rPr>
        <w:t xml:space="preserve">carnet alimentaire, </w:t>
      </w:r>
      <w:r w:rsidR="00647062" w:rsidRPr="005A7712">
        <w:rPr>
          <w:rFonts w:cstheme="minorHAnsi"/>
          <w:color w:val="092E63"/>
        </w:rPr>
        <w:t>sensations alimentaires, émotions, goût…</w:t>
      </w:r>
    </w:p>
    <w:p w14:paraId="46D664CD" w14:textId="4E7C1385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Mises en situation pour accompagner les personnes souffrant de TCA</w:t>
      </w:r>
    </w:p>
    <w:p w14:paraId="29E5E544" w14:textId="77777777" w:rsidR="003B7CF8" w:rsidRPr="005A7712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73991E8B" w14:textId="77777777" w:rsidR="00476176" w:rsidRPr="005A7712" w:rsidRDefault="00476176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b/>
          <w:bCs/>
          <w:color w:val="092E63"/>
          <w:u w:val="single"/>
        </w:rPr>
        <w:t>APRES-MIDI</w:t>
      </w:r>
      <w:r w:rsidRPr="005A7712">
        <w:rPr>
          <w:rFonts w:cstheme="minorHAnsi"/>
          <w:color w:val="092E63"/>
        </w:rPr>
        <w:tab/>
      </w:r>
    </w:p>
    <w:p w14:paraId="5435A737" w14:textId="3D417E19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Restitution des mises en situation</w:t>
      </w:r>
    </w:p>
    <w:p w14:paraId="295CD867" w14:textId="7253C2FE" w:rsidR="00476176" w:rsidRPr="005A7712" w:rsidRDefault="007D5EAC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>La prévention de</w:t>
      </w:r>
      <w:r w:rsidR="00C54E82" w:rsidRPr="005A7712">
        <w:rPr>
          <w:rFonts w:cstheme="minorHAnsi"/>
          <w:color w:val="092E63"/>
        </w:rPr>
        <w:t>s</w:t>
      </w:r>
      <w:r w:rsidRPr="005A7712">
        <w:rPr>
          <w:rFonts w:cstheme="minorHAnsi"/>
          <w:color w:val="092E63"/>
        </w:rPr>
        <w:t xml:space="preserve"> rechutes</w:t>
      </w:r>
      <w:r w:rsidR="00C54E82" w:rsidRPr="005A7712">
        <w:rPr>
          <w:rFonts w:cstheme="minorHAnsi"/>
          <w:color w:val="092E63"/>
        </w:rPr>
        <w:t xml:space="preserve"> et</w:t>
      </w:r>
      <w:r w:rsidR="00EC6C32" w:rsidRPr="005A7712">
        <w:rPr>
          <w:rFonts w:cstheme="minorHAnsi"/>
          <w:color w:val="092E63"/>
        </w:rPr>
        <w:t xml:space="preserve"> </w:t>
      </w:r>
      <w:r w:rsidR="00C54E82" w:rsidRPr="005A7712">
        <w:rPr>
          <w:rFonts w:cstheme="minorHAnsi"/>
          <w:color w:val="092E63"/>
        </w:rPr>
        <w:t>l’</w:t>
      </w:r>
      <w:r w:rsidR="00EC6C32" w:rsidRPr="005A7712">
        <w:rPr>
          <w:rFonts w:cstheme="minorHAnsi"/>
          <w:color w:val="092E63"/>
        </w:rPr>
        <w:t>observance</w:t>
      </w:r>
    </w:p>
    <w:p w14:paraId="3B69DB47" w14:textId="3B6167AF" w:rsidR="003B7CF8" w:rsidRPr="005A7712" w:rsidRDefault="00A46770" w:rsidP="003B7CF8">
      <w:pPr>
        <w:spacing w:after="0" w:line="240" w:lineRule="auto"/>
        <w:rPr>
          <w:rFonts w:cstheme="minorHAnsi"/>
          <w:color w:val="092E63"/>
        </w:rPr>
      </w:pPr>
      <w:r w:rsidRPr="005A7712">
        <w:rPr>
          <w:rFonts w:cstheme="minorHAnsi"/>
          <w:color w:val="092E63"/>
        </w:rPr>
        <w:t xml:space="preserve">Evaluation et bilan de </w:t>
      </w:r>
      <w:r w:rsidR="00C54E82" w:rsidRPr="005A7712">
        <w:rPr>
          <w:rFonts w:cstheme="minorHAnsi"/>
          <w:color w:val="092E63"/>
        </w:rPr>
        <w:t>fin de</w:t>
      </w:r>
      <w:r w:rsidRPr="005A7712">
        <w:rPr>
          <w:rFonts w:cstheme="minorHAnsi"/>
          <w:color w:val="092E63"/>
        </w:rPr>
        <w:t xml:space="preserve"> formation</w:t>
      </w:r>
    </w:p>
    <w:p w14:paraId="670E0763" w14:textId="5E6B95AB" w:rsidR="003B7CF8" w:rsidRPr="005A7712" w:rsidRDefault="003B7CF8" w:rsidP="003B7CF8">
      <w:pPr>
        <w:spacing w:after="0" w:line="240" w:lineRule="auto"/>
        <w:rPr>
          <w:rFonts w:cstheme="minorHAnsi"/>
          <w:color w:val="800DC6"/>
        </w:rPr>
      </w:pPr>
    </w:p>
    <w:p w14:paraId="203E3D94" w14:textId="0C0DC6E6" w:rsidR="003B7CF8" w:rsidRPr="0055754D" w:rsidRDefault="00D6253B" w:rsidP="003B7CF8">
      <w:pPr>
        <w:spacing w:after="0" w:line="240" w:lineRule="auto"/>
        <w:rPr>
          <w:rFonts w:cstheme="minorHAnsi"/>
          <w:color w:val="092E63"/>
        </w:rPr>
      </w:pP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B43E2" wp14:editId="07942FD0">
                <wp:simplePos x="0" y="0"/>
                <wp:positionH relativeFrom="column">
                  <wp:posOffset>1014730</wp:posOffset>
                </wp:positionH>
                <wp:positionV relativeFrom="paragraph">
                  <wp:posOffset>5763260</wp:posOffset>
                </wp:positionV>
                <wp:extent cx="5391150" cy="400050"/>
                <wp:effectExtent l="19050" t="0" r="400050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81A6DD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B43E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79.9pt;margin-top:453.8pt;width:424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zykQIAAE8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6A81A6DD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B43E2" wp14:editId="7D5270B0">
                <wp:simplePos x="0" y="0"/>
                <wp:positionH relativeFrom="column">
                  <wp:posOffset>913130</wp:posOffset>
                </wp:positionH>
                <wp:positionV relativeFrom="paragraph">
                  <wp:posOffset>5147945</wp:posOffset>
                </wp:positionV>
                <wp:extent cx="5391150" cy="400050"/>
                <wp:effectExtent l="9525" t="11430" r="352425" b="76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D5096A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7" o:spid="_x0000_s1027" type="#_x0000_t202" style="position:absolute;margin-left:71.9pt;margin-top:405.35pt;width:424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V3lA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27D5096A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p w14:paraId="759FC832" w14:textId="68D5479C" w:rsidR="00D6253B" w:rsidRPr="0055754D" w:rsidRDefault="00D6253B" w:rsidP="003B7CF8">
      <w:pPr>
        <w:spacing w:after="0" w:line="240" w:lineRule="auto"/>
        <w:rPr>
          <w:rFonts w:cstheme="minorHAnsi"/>
          <w:color w:val="092E63"/>
        </w:rPr>
      </w:pP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B43E2" wp14:editId="70DC41E8">
                <wp:simplePos x="0" y="0"/>
                <wp:positionH relativeFrom="column">
                  <wp:posOffset>913130</wp:posOffset>
                </wp:positionH>
                <wp:positionV relativeFrom="paragraph">
                  <wp:posOffset>5147945</wp:posOffset>
                </wp:positionV>
                <wp:extent cx="5391150" cy="400050"/>
                <wp:effectExtent l="9525" t="11430" r="352425" b="762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3B6834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11" o:spid="_x0000_s1028" type="#_x0000_t202" style="position:absolute;margin-left:71.9pt;margin-top:405.35pt;width:424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uZ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763B6834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B43E2" wp14:editId="07E303B7">
                <wp:simplePos x="0" y="0"/>
                <wp:positionH relativeFrom="column">
                  <wp:posOffset>1019175</wp:posOffset>
                </wp:positionH>
                <wp:positionV relativeFrom="paragraph">
                  <wp:posOffset>5593080</wp:posOffset>
                </wp:positionV>
                <wp:extent cx="5391150" cy="400050"/>
                <wp:effectExtent l="9525" t="11430" r="352425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67EAA5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3" o:spid="_x0000_s1029" type="#_x0000_t202" style="position:absolute;margin-left:80.25pt;margin-top:440.4pt;width:424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51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4967EAA5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p w14:paraId="06BE4611" w14:textId="0596FB7E" w:rsidR="00D6253B" w:rsidRPr="0055754D" w:rsidRDefault="00D6253B" w:rsidP="003B7CF8">
      <w:pPr>
        <w:spacing w:after="0" w:line="240" w:lineRule="auto"/>
        <w:rPr>
          <w:rFonts w:cstheme="minorHAnsi"/>
          <w:color w:val="092E63"/>
        </w:rPr>
      </w:pP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B43E2" wp14:editId="6849590D">
                <wp:simplePos x="0" y="0"/>
                <wp:positionH relativeFrom="column">
                  <wp:posOffset>1019175</wp:posOffset>
                </wp:positionH>
                <wp:positionV relativeFrom="paragraph">
                  <wp:posOffset>5593080</wp:posOffset>
                </wp:positionV>
                <wp:extent cx="5391150" cy="400050"/>
                <wp:effectExtent l="9525" t="11430" r="352425" b="762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8F6C42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8" o:spid="_x0000_s1030" type="#_x0000_t202" style="position:absolute;margin-left:80.25pt;margin-top:440.4pt;width:42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ee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628F6C42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p w14:paraId="2F26E921" w14:textId="0065583F" w:rsidR="003B7CF8" w:rsidRPr="0055754D" w:rsidRDefault="00D6253B" w:rsidP="003B7CF8">
      <w:pPr>
        <w:spacing w:after="0" w:line="240" w:lineRule="auto"/>
        <w:rPr>
          <w:rFonts w:cstheme="minorHAnsi"/>
          <w:color w:val="092E63"/>
        </w:rPr>
      </w:pPr>
      <w:r w:rsidRPr="0055754D">
        <w:rPr>
          <w:rFonts w:cstheme="minorHAnsi"/>
          <w:noProof/>
          <w:color w:val="092E6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B43E2" wp14:editId="69492CA0">
                <wp:simplePos x="0" y="0"/>
                <wp:positionH relativeFrom="column">
                  <wp:posOffset>909955</wp:posOffset>
                </wp:positionH>
                <wp:positionV relativeFrom="paragraph">
                  <wp:posOffset>4971415</wp:posOffset>
                </wp:positionV>
                <wp:extent cx="5391150" cy="400050"/>
                <wp:effectExtent l="19050" t="0" r="400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1C346C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1" o:spid="_x0000_s1031" type="#_x0000_t202" style="position:absolute;margin-left:71.65pt;margin-top:391.45pt;width:424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Jy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131C346C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7CF8" w:rsidRPr="0055754D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FCB10" w14:textId="77777777" w:rsidR="0058347A" w:rsidRDefault="0058347A" w:rsidP="00D84444">
      <w:pPr>
        <w:spacing w:after="0" w:line="240" w:lineRule="auto"/>
      </w:pPr>
      <w:r>
        <w:separator/>
      </w:r>
    </w:p>
  </w:endnote>
  <w:endnote w:type="continuationSeparator" w:id="0">
    <w:p w14:paraId="2F3B7760" w14:textId="77777777" w:rsidR="0058347A" w:rsidRDefault="0058347A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DFD5" w14:textId="77777777" w:rsidR="005A7712" w:rsidRPr="0053383F" w:rsidRDefault="005A7712" w:rsidP="005A7712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14:paraId="4175D9E7" w14:textId="77777777" w:rsidR="005A7712" w:rsidRDefault="005A7712" w:rsidP="005A7712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14:paraId="61353F7E" w14:textId="77777777" w:rsidR="005A7712" w:rsidRPr="0053383F" w:rsidRDefault="005A7712" w:rsidP="005A7712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:  </w:t>
    </w:r>
    <w:r w:rsidRPr="0053383F">
      <w:rPr>
        <w:rFonts w:cstheme="minorHAnsi"/>
        <w:i/>
        <w:color w:val="002060"/>
      </w:rPr>
      <w:t>72 33 07 23 133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14:paraId="4E2A4DF3" w14:textId="5901A8E4" w:rsidR="005F3F13" w:rsidRPr="005A7712" w:rsidRDefault="005A7712" w:rsidP="005A7712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19234" w14:textId="77777777" w:rsidR="0058347A" w:rsidRDefault="0058347A" w:rsidP="00D84444">
      <w:pPr>
        <w:spacing w:after="0" w:line="240" w:lineRule="auto"/>
      </w:pPr>
      <w:r>
        <w:separator/>
      </w:r>
    </w:p>
  </w:footnote>
  <w:footnote w:type="continuationSeparator" w:id="0">
    <w:p w14:paraId="75DC9A97" w14:textId="77777777" w:rsidR="0058347A" w:rsidRDefault="0058347A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F1D7" w14:textId="51F791A1" w:rsidR="00D84444" w:rsidRDefault="005A7712" w:rsidP="00D84444">
    <w:pPr>
      <w:pStyle w:val="En-tte"/>
      <w:jc w:val="center"/>
    </w:pPr>
    <w:r>
      <w:rPr>
        <w:noProof/>
      </w:rPr>
      <w:drawing>
        <wp:inline distT="0" distB="0" distL="0" distR="0" wp14:anchorId="219A9FFD" wp14:editId="51858786">
          <wp:extent cx="1543050" cy="1028700"/>
          <wp:effectExtent l="0" t="0" r="0" b="0"/>
          <wp:docPr id="2141685360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685360" name="Image 21416853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402" cy="103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7720">
    <w:abstractNumId w:val="0"/>
  </w:num>
  <w:num w:numId="2" w16cid:durableId="58604210">
    <w:abstractNumId w:val="2"/>
  </w:num>
  <w:num w:numId="3" w16cid:durableId="1182470468">
    <w:abstractNumId w:val="1"/>
  </w:num>
  <w:num w:numId="4" w16cid:durableId="1103692617">
    <w:abstractNumId w:val="4"/>
  </w:num>
  <w:num w:numId="5" w16cid:durableId="129860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0281B"/>
    <w:rsid w:val="0003180A"/>
    <w:rsid w:val="00085B0C"/>
    <w:rsid w:val="001248BB"/>
    <w:rsid w:val="001C3528"/>
    <w:rsid w:val="001C6464"/>
    <w:rsid w:val="002239C1"/>
    <w:rsid w:val="00261ABF"/>
    <w:rsid w:val="002A25FA"/>
    <w:rsid w:val="002B7DF6"/>
    <w:rsid w:val="002C5428"/>
    <w:rsid w:val="002E48C8"/>
    <w:rsid w:val="00322B0E"/>
    <w:rsid w:val="003534DE"/>
    <w:rsid w:val="003A7D0B"/>
    <w:rsid w:val="003B7CF8"/>
    <w:rsid w:val="003F6FB8"/>
    <w:rsid w:val="004217FA"/>
    <w:rsid w:val="00446A65"/>
    <w:rsid w:val="00476176"/>
    <w:rsid w:val="004B6C3B"/>
    <w:rsid w:val="0055754D"/>
    <w:rsid w:val="00572153"/>
    <w:rsid w:val="0058347A"/>
    <w:rsid w:val="00590A43"/>
    <w:rsid w:val="005A42E1"/>
    <w:rsid w:val="005A7712"/>
    <w:rsid w:val="005F3F13"/>
    <w:rsid w:val="006252BF"/>
    <w:rsid w:val="00647062"/>
    <w:rsid w:val="00680CEA"/>
    <w:rsid w:val="006A12A9"/>
    <w:rsid w:val="006C59C5"/>
    <w:rsid w:val="006D67DD"/>
    <w:rsid w:val="00720700"/>
    <w:rsid w:val="00727D61"/>
    <w:rsid w:val="0073109E"/>
    <w:rsid w:val="007474DF"/>
    <w:rsid w:val="007D5EAC"/>
    <w:rsid w:val="00832D90"/>
    <w:rsid w:val="00842890"/>
    <w:rsid w:val="00872427"/>
    <w:rsid w:val="008B6C9B"/>
    <w:rsid w:val="00922D03"/>
    <w:rsid w:val="009435C9"/>
    <w:rsid w:val="00957AE5"/>
    <w:rsid w:val="00980C9F"/>
    <w:rsid w:val="00990F9B"/>
    <w:rsid w:val="009B0D12"/>
    <w:rsid w:val="009B3572"/>
    <w:rsid w:val="009E2D60"/>
    <w:rsid w:val="009E62F2"/>
    <w:rsid w:val="009E73DF"/>
    <w:rsid w:val="00A46770"/>
    <w:rsid w:val="00A501A4"/>
    <w:rsid w:val="00A87DC9"/>
    <w:rsid w:val="00AA2035"/>
    <w:rsid w:val="00AC6E50"/>
    <w:rsid w:val="00AF082F"/>
    <w:rsid w:val="00B168F6"/>
    <w:rsid w:val="00B654E2"/>
    <w:rsid w:val="00C12D38"/>
    <w:rsid w:val="00C14F3B"/>
    <w:rsid w:val="00C21D7E"/>
    <w:rsid w:val="00C54E82"/>
    <w:rsid w:val="00C74ABA"/>
    <w:rsid w:val="00C812D3"/>
    <w:rsid w:val="00CC56A9"/>
    <w:rsid w:val="00D45E5E"/>
    <w:rsid w:val="00D6253B"/>
    <w:rsid w:val="00D755F2"/>
    <w:rsid w:val="00D771A7"/>
    <w:rsid w:val="00D84444"/>
    <w:rsid w:val="00DA4334"/>
    <w:rsid w:val="00DB7F0D"/>
    <w:rsid w:val="00DF24CC"/>
    <w:rsid w:val="00E24AE6"/>
    <w:rsid w:val="00E454B0"/>
    <w:rsid w:val="00E95ACD"/>
    <w:rsid w:val="00EA3FE0"/>
    <w:rsid w:val="00EB01A1"/>
    <w:rsid w:val="00EC07B3"/>
    <w:rsid w:val="00EC6C32"/>
    <w:rsid w:val="00EE0251"/>
    <w:rsid w:val="00F20D1F"/>
    <w:rsid w:val="00F243AB"/>
    <w:rsid w:val="00F954B5"/>
    <w:rsid w:val="00F96D0A"/>
    <w:rsid w:val="00F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FC41EB"/>
  <w15:docId w15:val="{D99B39F8-82D4-4C51-9CD6-CAA21E4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Marty</dc:creator>
  <cp:lastModifiedBy>Sylvie Marty</cp:lastModifiedBy>
  <cp:revision>2</cp:revision>
  <cp:lastPrinted>2023-07-05T14:52:00Z</cp:lastPrinted>
  <dcterms:created xsi:type="dcterms:W3CDTF">2024-08-05T14:09:00Z</dcterms:created>
  <dcterms:modified xsi:type="dcterms:W3CDTF">2024-08-05T14:09:00Z</dcterms:modified>
</cp:coreProperties>
</file>